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Default="002F3ABB">
      <w:pPr>
        <w:pStyle w:val="Textoindependiente"/>
        <w:spacing w:before="4"/>
        <w:rPr>
          <w:rFonts w:ascii="Times New Roman"/>
        </w:rPr>
      </w:pPr>
    </w:p>
    <w:p w:rsidR="00551547" w:rsidRPr="00551547" w:rsidRDefault="00551547" w:rsidP="00551547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ANEXO I</w:t>
      </w:r>
      <w:r w:rsidR="00080F25">
        <w:rPr>
          <w:rFonts w:ascii="Arial" w:hAnsi="Arial" w:cs="Arial"/>
          <w:sz w:val="24"/>
          <w:szCs w:val="24"/>
          <w:lang w:val="es-ES"/>
        </w:rPr>
        <w:t>V</w:t>
      </w:r>
      <w:bookmarkStart w:id="0" w:name="_GoBack"/>
      <w:bookmarkEnd w:id="0"/>
    </w:p>
    <w:p w:rsidR="00551547" w:rsidRPr="00551547" w:rsidRDefault="00551547" w:rsidP="00551547">
      <w:pPr>
        <w:rPr>
          <w:sz w:val="24"/>
          <w:szCs w:val="24"/>
          <w:lang w:bidi="en-US"/>
        </w:rPr>
      </w:pP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MODELO RELATIVO A LOS MEDIOS PERSONALES DIRECTOS DEDICADOS A LA EJECUCIÓN DIRECTA DEL CONTRATO (art. 64 TRLCSP)</w:t>
      </w: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IDENTIFICACIÓN Y CUALIFICACIÓN PROFESIONAL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080F25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 xml:space="preserve"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 </w:t>
      </w:r>
      <w:r w:rsidR="00080F25" w:rsidRPr="00080F25">
        <w:rPr>
          <w:rFonts w:ascii="Arial" w:hAnsi="Arial" w:cs="Arial"/>
          <w:sz w:val="24"/>
          <w:szCs w:val="24"/>
        </w:rPr>
        <w:t>&lt;&lt;</w:t>
      </w:r>
      <w:r w:rsidR="00080F25" w:rsidRPr="00080F25">
        <w:rPr>
          <w:rFonts w:ascii="Arial" w:eastAsia="Calibri" w:hAnsi="Arial" w:cs="Arial"/>
          <w:bCs/>
          <w:sz w:val="24"/>
          <w:szCs w:val="24"/>
        </w:rPr>
        <w:t>COLABORACIÓN TÉCNICA A TRAVES DE LA REDACCION DEL ESTUDIO DE GESTION DE RESIDUOS Y DE LA EVALUACION AMBIENTAL ESTRATEGICA DE LA UNIDAD DE ACTUACION UA-43, “SANTIAGO”&gt;&gt;</w:t>
      </w: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DECLARA</w:t>
      </w:r>
    </w:p>
    <w:p w:rsidR="00551547" w:rsidRPr="00551547" w:rsidRDefault="00551547" w:rsidP="00551547">
      <w:pPr>
        <w:widowControl/>
        <w:numPr>
          <w:ilvl w:val="0"/>
          <w:numId w:val="15"/>
        </w:numPr>
        <w:autoSpaceDE/>
        <w:autoSpaceDN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Que se compromete a adscribir a la ejecución del referido contrato, los siguientes medios personales, que cumplen los requisitos mínimos exigidos en el Pliego de Prescripciones Técnicas: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PRINCIPAL</w:t>
      </w:r>
    </w:p>
    <w:p w:rsidR="00551547" w:rsidRPr="00551547" w:rsidRDefault="00551547" w:rsidP="00551547">
      <w:pPr>
        <w:rPr>
          <w:rFonts w:ascii="Arial" w:hAnsi="Arial" w:cs="Arial"/>
          <w:b/>
          <w:sz w:val="24"/>
          <w:szCs w:val="24"/>
          <w:lang w:eastAsia="ca-E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3"/>
      </w:tblGrid>
      <w:tr w:rsidR="00551547" w:rsidRPr="00551547" w:rsidTr="00EC5F0D"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SIGLAS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Experiencia (en meses)</w:t>
            </w:r>
          </w:p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acorde Al PPT</w:t>
            </w: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</w:tbl>
    <w:p w:rsid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E50C74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Los medios personales aportados al contrato tienen características y prestaciones iguales o superiores a los requeridos en la invitación. La falsedad u omisión en la aportación de medios será motivo de exclusión y/o de finalización del servicio.</w:t>
      </w:r>
    </w:p>
    <w:p w:rsidR="00551547" w:rsidRPr="00551547" w:rsidRDefault="00551547" w:rsidP="00E50C74">
      <w:pPr>
        <w:jc w:val="both"/>
        <w:rPr>
          <w:rFonts w:ascii="Arial" w:hAnsi="Arial" w:cs="Arial"/>
          <w:b/>
          <w:sz w:val="24"/>
          <w:szCs w:val="24"/>
          <w:lang w:eastAsia="ca-ES"/>
        </w:rPr>
      </w:pPr>
    </w:p>
    <w:p w:rsidR="00551547" w:rsidRPr="00551547" w:rsidRDefault="00551547" w:rsidP="00551547">
      <w:pPr>
        <w:pStyle w:val="Textoindependiente3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0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2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0F25"/>
    <w:rsid w:val="00081982"/>
    <w:rsid w:val="000D117C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979B9"/>
    <w:rsid w:val="00BB189F"/>
    <w:rsid w:val="00BD01DF"/>
    <w:rsid w:val="00BD7771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151B-5F77-42CB-A3FA-42AF3210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2024-12-02T10:40:00Z</dcterms:created>
  <dcterms:modified xsi:type="dcterms:W3CDTF">2024-12-02T10:40:00Z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